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tpq18y46n34r" w:id="0"/>
      <w:bookmarkEnd w:id="0"/>
      <w:r w:rsidDel="00000000" w:rsidR="00000000" w:rsidRPr="00000000">
        <w:rPr>
          <w:rtl w:val="0"/>
        </w:rPr>
        <w:t xml:space="preserve">Elektrogravitačný pohon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